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671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67106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Donovan John</w:t>
              </w:r>
            </w:hyperlink>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gridSpan w:val="10"/>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LOCKHEED MARTIN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2"/>
                <w:szCs w:val="12"/>
                <w:color w:val="auto"/>
              </w:rPr>
            </w:pPr>
          </w:p>
        </w:tc>
        <w:tc>
          <w:tcPr>
            <w:tcW w:w="1440" w:type="dxa"/>
            <w:vAlign w:val="bottom"/>
            <w:gridSpan w:val="4"/>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Borders>
              <w:top w:val="single" w:sz="8" w:color="EEEEEE"/>
            </w:tcBorders>
          </w:tcPr>
          <w:p>
            <w:pPr>
              <w:spacing w:after="0"/>
              <w:rPr>
                <w:sz w:val="12"/>
                <w:szCs w:val="12"/>
                <w:color w:val="auto"/>
              </w:rPr>
            </w:pPr>
          </w:p>
        </w:tc>
        <w:tc>
          <w:tcPr>
            <w:tcW w:w="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760" w:type="dxa"/>
            <w:vAlign w:val="bottom"/>
            <w:tcBorders>
              <w:top w:val="single" w:sz="8" w:color="2C2C2C"/>
            </w:tcBorders>
            <w:gridSpan w:val="9"/>
          </w:tcPr>
          <w:p>
            <w:pPr>
              <w:spacing w:after="0" w:line="145" w:lineRule="exact"/>
              <w:rPr>
                <w:sz w:val="20"/>
                <w:szCs w:val="20"/>
                <w:color w:val="auto"/>
              </w:rPr>
            </w:pPr>
            <w:r>
              <w:rPr>
                <w:rFonts w:ascii="Arial" w:cs="Arial" w:eastAsia="Arial" w:hAnsi="Arial"/>
                <w:sz w:val="13"/>
                <w:szCs w:val="13"/>
                <w:color w:val="auto"/>
                <w:w w:val="97"/>
              </w:rPr>
              <w:t>3. Date of Earliest Transaction (Month/Day/Year)</w:t>
            </w:r>
          </w:p>
        </w:tc>
        <w:tc>
          <w:tcPr>
            <w:tcW w:w="580" w:type="dxa"/>
            <w:vAlign w:val="bottom"/>
            <w:tcBorders>
              <w:top w:val="single" w:sz="8" w:color="2C2C2C"/>
            </w:tcBorders>
          </w:tcPr>
          <w:p>
            <w:pPr>
              <w:spacing w:after="0"/>
              <w:rPr>
                <w:sz w:val="12"/>
                <w:szCs w:val="12"/>
                <w:color w:val="auto"/>
              </w:rPr>
            </w:pPr>
          </w:p>
        </w:tc>
        <w:tc>
          <w:tcPr>
            <w:tcW w:w="120" w:type="dxa"/>
            <w:vAlign w:val="bottom"/>
            <w:tcBorders>
              <w:top w:val="single" w:sz="8" w:color="2C2C2C"/>
            </w:tcBorders>
          </w:tcPr>
          <w:p>
            <w:pPr>
              <w:spacing w:after="0"/>
              <w:rPr>
                <w:sz w:val="12"/>
                <w:szCs w:val="12"/>
                <w:color w:val="auto"/>
              </w:rPr>
            </w:pPr>
          </w:p>
        </w:tc>
        <w:tc>
          <w:tcPr>
            <w:tcW w:w="30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18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3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03/31/2026</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6801 ROCKLEDGE DRIVE</w:t>
            </w:r>
          </w:p>
        </w:tc>
        <w:tc>
          <w:tcPr>
            <w:tcW w:w="1020" w:type="dxa"/>
            <w:vAlign w:val="bottom"/>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4"/>
                <w:szCs w:val="4"/>
                <w:color w:val="auto"/>
              </w:rPr>
            </w:pPr>
          </w:p>
        </w:tc>
        <w:tc>
          <w:tcPr>
            <w:tcW w:w="3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BETHESDA</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MD</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20817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4"/>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0"/>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5"/>
              <w:spacing w:after="0"/>
              <w:rPr>
                <w:sz w:val="20"/>
                <w:szCs w:val="20"/>
                <w:color w:val="auto"/>
              </w:rPr>
            </w:pPr>
            <w:r>
              <w:rPr>
                <w:rFonts w:ascii="Arial" w:cs="Arial" w:eastAsia="Arial" w:hAnsi="Arial"/>
                <w:sz w:val="11"/>
                <w:szCs w:val="11"/>
                <w:b w:val="1"/>
                <w:bCs w:val="1"/>
                <w:color w:val="auto"/>
                <w:w w:val="86"/>
              </w:rPr>
              <w:t>3.</w:t>
            </w:r>
          </w:p>
        </w:tc>
        <w:tc>
          <w:tcPr>
            <w:tcW w:w="280" w:type="dxa"/>
            <w:vAlign w:val="bottom"/>
          </w:tcPr>
          <w:p>
            <w:pPr>
              <w:spacing w:after="0"/>
              <w:rPr>
                <w:sz w:val="14"/>
                <w:szCs w:val="14"/>
                <w:color w:val="auto"/>
              </w:rPr>
            </w:pPr>
          </w:p>
        </w:tc>
        <w:tc>
          <w:tcPr>
            <w:tcW w:w="194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65"/>
              <w:spacing w:after="0" w:line="125" w:lineRule="exact"/>
              <w:rPr>
                <w:sz w:val="20"/>
                <w:szCs w:val="20"/>
                <w:color w:val="auto"/>
              </w:rPr>
            </w:pPr>
            <w:r>
              <w:rPr>
                <w:rFonts w:ascii="Arial" w:cs="Arial" w:eastAsia="Arial" w:hAnsi="Arial"/>
                <w:sz w:val="11"/>
                <w:szCs w:val="11"/>
                <w:b w:val="1"/>
                <w:bCs w:val="1"/>
                <w:color w:val="auto"/>
                <w:w w:val="81"/>
              </w:rPr>
              <w:t>8)</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40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980" w:type="dxa"/>
            <w:vAlign w:val="bottom"/>
            <w:tcBorders>
              <w:bottom w:val="single" w:sz="8" w:color="2C2C2C"/>
            </w:tcBorders>
            <w:gridSpan w:val="4"/>
          </w:tcPr>
          <w:p>
            <w:pPr>
              <w:spacing w:after="0"/>
              <w:rPr>
                <w:sz w:val="6"/>
                <w:szCs w:val="6"/>
                <w:color w:val="auto"/>
              </w:rPr>
            </w:pPr>
          </w:p>
        </w:tc>
        <w:tc>
          <w:tcPr>
            <w:tcW w:w="168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9"/>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18"/>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6"/>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0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0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780" w:type="dxa"/>
            <w:vAlign w:val="bottom"/>
            <w:gridSpan w:val="3"/>
          </w:tcPr>
          <w:p>
            <w:pPr>
              <w:jc w:val="center"/>
              <w:ind w:right="4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3"/>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Phantom</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w:t>
            </w:r>
          </w:p>
        </w:tc>
        <w:tc>
          <w:tcPr>
            <w:tcW w:w="280" w:type="dxa"/>
            <w:vAlign w:val="bottom"/>
          </w:tcPr>
          <w:p>
            <w:pPr>
              <w:spacing w:after="0"/>
              <w:rPr>
                <w:sz w:val="11"/>
                <w:szCs w:val="1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2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1"/>
                <w:szCs w:val="11"/>
                <w:color w:val="auto"/>
              </w:rPr>
            </w:pPr>
          </w:p>
        </w:tc>
        <w:tc>
          <w:tcPr>
            <w:tcW w:w="7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w w:val="99"/>
              </w:rPr>
              <w:t>81.6939</w:t>
            </w:r>
          </w:p>
        </w:tc>
        <w:tc>
          <w:tcPr>
            <w:tcW w:w="40" w:type="dxa"/>
            <w:vAlign w:val="bottom"/>
          </w:tcPr>
          <w:p>
            <w:pPr>
              <w:spacing w:after="0"/>
              <w:rPr>
                <w:sz w:val="11"/>
                <w:szCs w:val="11"/>
                <w:color w:val="auto"/>
              </w:rPr>
            </w:pPr>
          </w:p>
        </w:tc>
        <w:tc>
          <w:tcPr>
            <w:tcW w:w="700" w:type="dxa"/>
            <w:vAlign w:val="bottom"/>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1,451.4877</w:t>
            </w:r>
            <w:r>
              <w:rPr>
                <w:rFonts w:ascii="Times New Roman" w:cs="Times New Roman" w:eastAsia="Times New Roman" w:hAnsi="Times New Roman"/>
                <w:sz w:val="20"/>
                <w:szCs w:val="20"/>
                <w:color w:val="008000"/>
                <w:vertAlign w:val="superscript"/>
              </w:rPr>
              <w:t>(3)</w:t>
            </w: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8" w:lineRule="exact"/>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03/31/2026</w:t>
            </w:r>
          </w:p>
        </w:tc>
        <w:tc>
          <w:tcPr>
            <w:tcW w:w="1020" w:type="dxa"/>
            <w:vAlign w:val="bottom"/>
          </w:tcPr>
          <w:p>
            <w:pPr>
              <w:spacing w:after="0"/>
              <w:rPr>
                <w:sz w:val="5"/>
                <w:szCs w:val="5"/>
                <w:color w:val="auto"/>
              </w:rPr>
            </w:pPr>
          </w:p>
        </w:tc>
        <w:tc>
          <w:tcPr>
            <w:tcW w:w="800" w:type="dxa"/>
            <w:vAlign w:val="bottom"/>
            <w:gridSpan w:val="4"/>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81.6939</w:t>
            </w: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Directors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Deferred</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Comp Plan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(4)</w:t>
            </w:r>
          </w:p>
        </w:tc>
        <w:tc>
          <w:tcPr>
            <w:tcW w:w="280" w:type="dxa"/>
            <w:vAlign w:val="bottom"/>
          </w:tcPr>
          <w:p>
            <w:pPr>
              <w:spacing w:after="0"/>
              <w:rPr>
                <w:sz w:val="5"/>
                <w:szCs w:val="5"/>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2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2,049.5477</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40"/>
              <w:spacing w:after="0" w:line="201" w:lineRule="exact"/>
              <w:rPr>
                <w:sz w:val="20"/>
                <w:szCs w:val="20"/>
                <w:color w:val="auto"/>
              </w:rPr>
            </w:pPr>
            <w:r>
              <w:rPr>
                <w:rFonts w:ascii="Times New Roman" w:cs="Times New Roman" w:eastAsia="Times New Roman" w:hAnsi="Times New Roman"/>
                <w:sz w:val="13"/>
                <w:szCs w:val="13"/>
                <w:color w:val="0000FF"/>
              </w:rPr>
              <w:t>2,049.5477</w:t>
            </w:r>
            <w:r>
              <w:rPr>
                <w:rFonts w:ascii="Times New Roman" w:cs="Times New Roman" w:eastAsia="Times New Roman" w:hAnsi="Times New Roman"/>
                <w:sz w:val="20"/>
                <w:szCs w:val="20"/>
                <w:color w:val="008000"/>
                <w:vertAlign w:val="superscript"/>
              </w:rPr>
              <w:t>(3)</w:t>
            </w: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2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ind w:left="100"/>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tcPr>
          <w:p>
            <w:pPr>
              <w:ind w:left="160"/>
              <w:spacing w:after="0" w:line="75" w:lineRule="exact"/>
              <w:rPr>
                <w:sz w:val="20"/>
                <w:szCs w:val="20"/>
                <w:color w:val="auto"/>
              </w:rPr>
            </w:pPr>
            <w:r>
              <w:rPr>
                <w:rFonts w:ascii="Times New Roman" w:cs="Times New Roman" w:eastAsia="Times New Roman" w:hAnsi="Times New Roman"/>
                <w:sz w:val="8"/>
                <w:szCs w:val="8"/>
                <w:color w:val="0000FF"/>
              </w:rPr>
              <w:t>Directors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Equity Plan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-2235835</wp:posOffset>
            </wp:positionV>
            <wp:extent cx="28575" cy="2240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409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stock units convert to common stock on a one-for-one basis.</w:t>
      </w:r>
    </w:p>
    <w:p>
      <w:pPr>
        <w:spacing w:after="0" w:line="38"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pertains to phantom stock units acquired at $604.39 per share through director retainer fee deferral under the Lockheed Martin Corporation Directors Deferred Compensation Plan exempt under Section 16(b). Units are settled in cash upon the reporting person's retirement or termination of service.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through dividend reinvestment.</w:t>
      </w:r>
    </w:p>
    <w:p>
      <w:pPr>
        <w:spacing w:after="0" w:line="38" w:lineRule="exact"/>
        <w:rPr>
          <w:rFonts w:ascii="Times New Roman" w:cs="Times New Roman" w:eastAsia="Times New Roman" w:hAnsi="Times New Roman"/>
          <w:sz w:val="13"/>
          <w:szCs w:val="13"/>
          <w:color w:val="008000"/>
        </w:rPr>
      </w:pPr>
    </w:p>
    <w:p>
      <w:pPr>
        <w:ind w:left="40" w:right="22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pertains to previously acquired stock units under the Lockheed Martin Corporation Amended and Restated Directors Equity Plan exempt under Section 16(b). Settlement in cash or stock (as elected by the director) will occur upon the reporting person's retirement or termination of service, except that non-employee directors who have satisfied our stock ownership guidelines may elect to have payment of awards granted on or after January 1, 2018 (together with any dividend equivalents thereon) made on the first business day of April following vesting of the award.</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John M. Donovan, by Lynda M.  </w:t>
      </w:r>
      <w:r>
        <w:rPr>
          <w:rFonts w:ascii="Times New Roman" w:cs="Times New Roman" w:eastAsia="Times New Roman" w:hAnsi="Times New Roman"/>
          <w:sz w:val="31"/>
          <w:szCs w:val="31"/>
          <w:color w:val="0000FF"/>
          <w:vertAlign w:val="subscript"/>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-25400</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Noggle,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02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616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3825"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2026-04-02T15:29:02Z</dcterms:created>
  <dcterms:modified xsi:type="dcterms:W3CDTF">2026-04-02T15:29:02Z</dcterms:modified>
</cp:coreProperties>
</file>